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51586" w14:textId="77777777" w:rsidR="005D7CBD" w:rsidRDefault="00000000">
      <w:pPr>
        <w:tabs>
          <w:tab w:val="left" w:pos="3870"/>
          <w:tab w:val="left" w:pos="5170"/>
        </w:tabs>
        <w:spacing w:after="60" w:line="360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Lunes 23 de septiembre | 2024</w:t>
      </w:r>
    </w:p>
    <w:p w14:paraId="11E76DA7" w14:textId="77777777" w:rsidR="005D7CBD" w:rsidRDefault="00000000">
      <w:pPr>
        <w:tabs>
          <w:tab w:val="left" w:pos="3870"/>
          <w:tab w:val="left" w:pos="5170"/>
        </w:tabs>
        <w:spacing w:after="6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Invita SECVER al conversatorio </w:t>
      </w:r>
      <w:r>
        <w:rPr>
          <w:rFonts w:ascii="Arial" w:eastAsia="Arial" w:hAnsi="Arial" w:cs="Arial"/>
          <w:b/>
          <w:i/>
        </w:rPr>
        <w:t xml:space="preserve">LA FIGURACIÓN: Los cánones de Cano </w:t>
      </w:r>
      <w:r>
        <w:rPr>
          <w:rFonts w:ascii="Arial" w:eastAsia="Arial" w:hAnsi="Arial" w:cs="Arial"/>
          <w:b/>
        </w:rPr>
        <w:t>en el Exconvento Betlehemita</w:t>
      </w:r>
      <w:r w:rsidR="00FF0690">
        <w:rPr>
          <w:rFonts w:ascii="Arial" w:eastAsia="Arial" w:hAnsi="Arial" w:cs="Arial"/>
          <w:b/>
        </w:rPr>
        <w:t xml:space="preserve"> </w:t>
      </w:r>
    </w:p>
    <w:p w14:paraId="76666D71" w14:textId="77777777" w:rsidR="005D7CBD" w:rsidRDefault="00000000">
      <w:pPr>
        <w:tabs>
          <w:tab w:val="left" w:pos="3870"/>
          <w:tab w:val="left" w:pos="5170"/>
        </w:tabs>
        <w:spacing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b/>
        </w:rPr>
        <w:t>Secretaría de Cultura de Veracruz</w:t>
      </w:r>
      <w:r>
        <w:rPr>
          <w:rFonts w:ascii="Arial" w:eastAsia="Arial" w:hAnsi="Arial" w:cs="Arial"/>
        </w:rPr>
        <w:t xml:space="preserve">, en coordinación con el Programa de Interacción Cultural y Social (PICS) del Sistema de Apoyos a la Creación y Proyectos Culturales (SACPC), invita a la charla </w:t>
      </w:r>
      <w:r>
        <w:rPr>
          <w:rFonts w:ascii="Arial" w:eastAsia="Arial" w:hAnsi="Arial" w:cs="Arial"/>
          <w:b/>
          <w:i/>
        </w:rPr>
        <w:t>LA FIGURACIÓN: Los cánones de Cano</w:t>
      </w:r>
      <w:r>
        <w:rPr>
          <w:rFonts w:ascii="Arial" w:eastAsia="Arial" w:hAnsi="Arial" w:cs="Arial"/>
        </w:rPr>
        <w:t xml:space="preserve"> que impartirá el artista -vía remota- este próximo miércoles 25 de septiembre a las 17:00 horas en el Auditorio del </w:t>
      </w:r>
      <w:r>
        <w:rPr>
          <w:rFonts w:ascii="Arial" w:eastAsia="Arial" w:hAnsi="Arial" w:cs="Arial"/>
          <w:b/>
        </w:rPr>
        <w:t>Centro Cultural Exconvento Betlehemita</w:t>
      </w:r>
      <w:r>
        <w:rPr>
          <w:rFonts w:ascii="Arial" w:eastAsia="Arial" w:hAnsi="Arial" w:cs="Arial"/>
        </w:rPr>
        <w:t>.</w:t>
      </w:r>
    </w:p>
    <w:p w14:paraId="528176B8" w14:textId="77777777" w:rsidR="005D7CBD" w:rsidRDefault="00000000">
      <w:pPr>
        <w:tabs>
          <w:tab w:val="left" w:pos="3870"/>
          <w:tab w:val="left" w:pos="5170"/>
        </w:tabs>
        <w:spacing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conversatorio se llevará a cabo en modalidad híbrida. La participación de Edgar Cano será en vivo de manera remota y dialogará con la maestra Graciela Patrón, quien estará presente en el recinto, moderando la charla entre Edgar Cano y el público asistente; es así como se podrá interactuar en tiempo real con el artista, quien actualmente trabaja en el proyecto de pintura en gran formato </w:t>
      </w:r>
      <w:r>
        <w:rPr>
          <w:rFonts w:ascii="Arial" w:eastAsia="Arial" w:hAnsi="Arial" w:cs="Arial"/>
          <w:b/>
          <w:i/>
        </w:rPr>
        <w:t>Trágueme tierra</w:t>
      </w:r>
      <w:r>
        <w:rPr>
          <w:rFonts w:ascii="Arial" w:eastAsia="Arial" w:hAnsi="Arial" w:cs="Arial"/>
        </w:rPr>
        <w:t>.</w:t>
      </w:r>
    </w:p>
    <w:p w14:paraId="4BB4559F" w14:textId="77777777" w:rsidR="005D7CBD" w:rsidRDefault="00000000">
      <w:pPr>
        <w:tabs>
          <w:tab w:val="left" w:pos="3870"/>
          <w:tab w:val="left" w:pos="5170"/>
        </w:tabs>
        <w:spacing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Edgar Cano </w:t>
      </w:r>
      <w:r>
        <w:rPr>
          <w:rFonts w:ascii="Arial" w:eastAsia="Arial" w:hAnsi="Arial" w:cs="Arial"/>
        </w:rPr>
        <w:t>es miembro honorario del Sistema Nacional de Creadores del Arte. Nativo de Veracruz, su obra es figurativa y está centrada en los acontecimientos de la vida cotidiana reinterpretados desde la experiencia personal. Con ello, el autor yuxtapone y acentúa aspectos que le permiten crear distintas evocaciones en las que convergen el propio autor, el espectador, la memoria e imaginación con segmentos de la sociedad.</w:t>
      </w:r>
    </w:p>
    <w:p w14:paraId="60459A5D" w14:textId="77777777" w:rsidR="00FF0690" w:rsidRDefault="00FF0690">
      <w:pPr>
        <w:tabs>
          <w:tab w:val="left" w:pos="3870"/>
          <w:tab w:val="left" w:pos="5170"/>
        </w:tabs>
        <w:spacing w:after="60" w:line="360" w:lineRule="auto"/>
        <w:jc w:val="both"/>
        <w:rPr>
          <w:rFonts w:ascii="Arial" w:eastAsia="Arial" w:hAnsi="Arial" w:cs="Arial"/>
        </w:rPr>
      </w:pPr>
    </w:p>
    <w:p w14:paraId="693FC750" w14:textId="77777777" w:rsidR="00FF0690" w:rsidRDefault="00FF0690">
      <w:pPr>
        <w:tabs>
          <w:tab w:val="left" w:pos="3870"/>
          <w:tab w:val="left" w:pos="5170"/>
        </w:tabs>
        <w:spacing w:after="60" w:line="360" w:lineRule="auto"/>
        <w:jc w:val="both"/>
        <w:rPr>
          <w:rFonts w:ascii="Arial" w:eastAsia="Arial" w:hAnsi="Arial" w:cs="Arial"/>
        </w:rPr>
      </w:pPr>
    </w:p>
    <w:p w14:paraId="4ECE269F" w14:textId="77777777" w:rsidR="00FF0690" w:rsidRDefault="00FF0690">
      <w:pPr>
        <w:tabs>
          <w:tab w:val="left" w:pos="3870"/>
          <w:tab w:val="left" w:pos="5170"/>
        </w:tabs>
        <w:spacing w:after="60" w:line="360" w:lineRule="auto"/>
        <w:jc w:val="both"/>
        <w:rPr>
          <w:rFonts w:ascii="Arial" w:eastAsia="Arial" w:hAnsi="Arial" w:cs="Arial"/>
        </w:rPr>
      </w:pPr>
    </w:p>
    <w:p w14:paraId="55AC8471" w14:textId="77777777" w:rsidR="00FF0690" w:rsidRDefault="00FF0690">
      <w:pPr>
        <w:tabs>
          <w:tab w:val="left" w:pos="3870"/>
          <w:tab w:val="left" w:pos="5170"/>
        </w:tabs>
        <w:spacing w:after="60" w:line="360" w:lineRule="auto"/>
        <w:jc w:val="both"/>
        <w:rPr>
          <w:rFonts w:ascii="Arial" w:eastAsia="Arial" w:hAnsi="Arial" w:cs="Arial"/>
        </w:rPr>
      </w:pPr>
    </w:p>
    <w:p w14:paraId="5661C55B" w14:textId="77777777" w:rsidR="00FF0690" w:rsidRDefault="00FF0690">
      <w:pPr>
        <w:tabs>
          <w:tab w:val="left" w:pos="3870"/>
          <w:tab w:val="left" w:pos="5170"/>
        </w:tabs>
        <w:spacing w:after="60" w:line="360" w:lineRule="auto"/>
        <w:jc w:val="both"/>
        <w:rPr>
          <w:rFonts w:ascii="Arial" w:eastAsia="Arial" w:hAnsi="Arial" w:cs="Arial"/>
        </w:rPr>
      </w:pPr>
    </w:p>
    <w:p w14:paraId="7FDD19E2" w14:textId="77777777" w:rsidR="005D7CBD" w:rsidRDefault="00000000">
      <w:pPr>
        <w:tabs>
          <w:tab w:val="left" w:pos="3870"/>
          <w:tab w:val="left" w:pos="5170"/>
        </w:tabs>
        <w:spacing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Su producción artística ha sido premiada en diversos concursos nacionales e internacionales. Entre sus más recientes distinciones, este año fue reconocido como Mejor Espectáculo en la </w:t>
      </w:r>
      <w:r>
        <w:rPr>
          <w:rFonts w:ascii="Arial" w:eastAsia="Arial" w:hAnsi="Arial" w:cs="Arial"/>
          <w:i/>
        </w:rPr>
        <w:t xml:space="preserve">61ª Muestra del </w:t>
      </w:r>
      <w:proofErr w:type="spellStart"/>
      <w:r>
        <w:rPr>
          <w:rFonts w:ascii="Arial" w:eastAsia="Arial" w:hAnsi="Arial" w:cs="Arial"/>
          <w:i/>
        </w:rPr>
        <w:t>Masur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Museum</w:t>
      </w:r>
      <w:proofErr w:type="spellEnd"/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>Monroe LA, y Mejor Espectáculo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>de la</w:t>
      </w:r>
      <w:r>
        <w:rPr>
          <w:rFonts w:ascii="Arial" w:eastAsia="Arial" w:hAnsi="Arial" w:cs="Arial"/>
          <w:i/>
        </w:rPr>
        <w:t xml:space="preserve"> Baton Rouge </w:t>
      </w:r>
      <w:proofErr w:type="spellStart"/>
      <w:r>
        <w:rPr>
          <w:rFonts w:ascii="Arial" w:eastAsia="Arial" w:hAnsi="Arial" w:cs="Arial"/>
          <w:i/>
        </w:rPr>
        <w:t>Gallery</w:t>
      </w:r>
      <w:proofErr w:type="spellEnd"/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</w:rPr>
        <w:t xml:space="preserve">Baton Rouge LA, en el </w:t>
      </w:r>
      <w:r>
        <w:rPr>
          <w:rFonts w:ascii="Arial" w:eastAsia="Arial" w:hAnsi="Arial" w:cs="Arial"/>
          <w:i/>
        </w:rPr>
        <w:t xml:space="preserve">16ª Surreal </w:t>
      </w:r>
      <w:proofErr w:type="spellStart"/>
      <w:r>
        <w:rPr>
          <w:rFonts w:ascii="Arial" w:eastAsia="Arial" w:hAnsi="Arial" w:cs="Arial"/>
          <w:i/>
        </w:rPr>
        <w:t>Salon</w:t>
      </w:r>
      <w:proofErr w:type="spellEnd"/>
      <w:r>
        <w:rPr>
          <w:rFonts w:ascii="Arial" w:eastAsia="Arial" w:hAnsi="Arial" w:cs="Arial"/>
        </w:rPr>
        <w:t xml:space="preserve">. En sus inicios, Cano realizaba ilustraciones y escenografías para el Teatro universitario de la UV. Ha sido becario del PECDA Veracruz en 2005 y 2009, y del FONCA en 2010 y 2012 en la categoría Jóvenes Creadores; recibió el premio de adquisición de la III Bienal de Artes Visuales de Veracruz en 2016; y de la XVII Bienal de Pintura Rufino Tamayo ese mismo año; el Premio por la IX Bienal de pintura Alfredo </w:t>
      </w:r>
      <w:proofErr w:type="spellStart"/>
      <w:r>
        <w:rPr>
          <w:rFonts w:ascii="Arial" w:eastAsia="Arial" w:hAnsi="Arial" w:cs="Arial"/>
        </w:rPr>
        <w:t>Zalce</w:t>
      </w:r>
      <w:proofErr w:type="spellEnd"/>
      <w:r>
        <w:rPr>
          <w:rFonts w:ascii="Arial" w:eastAsia="Arial" w:hAnsi="Arial" w:cs="Arial"/>
        </w:rPr>
        <w:t xml:space="preserve"> en 2014; y el Premio del XVII Concurso Nacional de Grabado José Guadalupe Posada en 2010, entre otros.</w:t>
      </w:r>
    </w:p>
    <w:p w14:paraId="6036ED88" w14:textId="77777777" w:rsidR="005D7CBD" w:rsidRDefault="00000000">
      <w:pPr>
        <w:tabs>
          <w:tab w:val="left" w:pos="3870"/>
          <w:tab w:val="left" w:pos="5170"/>
        </w:tabs>
        <w:spacing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b/>
        </w:rPr>
        <w:t>SECVER</w:t>
      </w:r>
      <w:r>
        <w:rPr>
          <w:rFonts w:ascii="Arial" w:eastAsia="Arial" w:hAnsi="Arial" w:cs="Arial"/>
        </w:rPr>
        <w:t xml:space="preserve"> reitera la invitación a acudir y participar en el conversatorio </w:t>
      </w:r>
      <w:r>
        <w:rPr>
          <w:rFonts w:ascii="Arial" w:eastAsia="Arial" w:hAnsi="Arial" w:cs="Arial"/>
          <w:b/>
          <w:i/>
        </w:rPr>
        <w:t>LA FIGURACIÓN: Los cánones de Cano</w:t>
      </w:r>
      <w:r>
        <w:rPr>
          <w:rFonts w:ascii="Arial" w:eastAsia="Arial" w:hAnsi="Arial" w:cs="Arial"/>
        </w:rPr>
        <w:t xml:space="preserve">, este miércoles 25 de septiembre a las 17:00 horas, que contará con la participación de Edgar Cano y Graciela Patrón y se llevará a cabo en el Auditorio del </w:t>
      </w:r>
      <w:r>
        <w:rPr>
          <w:rFonts w:ascii="Arial" w:eastAsia="Arial" w:hAnsi="Arial" w:cs="Arial"/>
          <w:b/>
        </w:rPr>
        <w:t xml:space="preserve">Centro Cultural Exconvento Betlehemita </w:t>
      </w:r>
      <w:r>
        <w:rPr>
          <w:rFonts w:ascii="Arial" w:eastAsia="Arial" w:hAnsi="Arial" w:cs="Arial"/>
        </w:rPr>
        <w:t xml:space="preserve">ubicado en Francisco Canal 508 esq. Ignacio Zaragoza, Centro Histórico, Veracruz, Ver. La entrada es gratuita. Conoce la programación completa del recinto en las redes sociales del </w:t>
      </w:r>
      <w:hyperlink r:id="rId7">
        <w:r>
          <w:rPr>
            <w:rFonts w:ascii="Arial" w:eastAsia="Arial" w:hAnsi="Arial" w:cs="Arial"/>
            <w:color w:val="1155CC"/>
            <w:u w:val="single"/>
          </w:rPr>
          <w:t>@ExCBetlehemita</w:t>
        </w:r>
      </w:hyperlink>
      <w:r>
        <w:rPr>
          <w:rFonts w:ascii="Arial" w:eastAsia="Arial" w:hAnsi="Arial" w:cs="Arial"/>
        </w:rPr>
        <w:t xml:space="preserve">. Consulta la cartelera mensual que ofrece la Secretaría en el sitio web oficial </w:t>
      </w:r>
      <w:hyperlink r:id="rId8">
        <w:r>
          <w:rPr>
            <w:rFonts w:ascii="Arial" w:eastAsia="Arial" w:hAnsi="Arial" w:cs="Arial"/>
            <w:color w:val="1155CC"/>
            <w:u w:val="single"/>
          </w:rPr>
          <w:t>www.culturaveracruz.gob.mx</w:t>
        </w:r>
      </w:hyperlink>
      <w:r>
        <w:rPr>
          <w:rFonts w:ascii="Arial" w:eastAsia="Arial" w:hAnsi="Arial" w:cs="Arial"/>
        </w:rPr>
        <w:t xml:space="preserve"> y en sus redes sociales </w:t>
      </w:r>
      <w:hyperlink r:id="rId9">
        <w:r>
          <w:rPr>
            <w:rFonts w:ascii="Arial" w:eastAsia="Arial" w:hAnsi="Arial" w:cs="Arial"/>
            <w:color w:val="1155CC"/>
            <w:u w:val="single"/>
          </w:rPr>
          <w:t>@SECVERoficial</w:t>
        </w:r>
      </w:hyperlink>
      <w:r>
        <w:rPr>
          <w:rFonts w:ascii="Arial" w:eastAsia="Arial" w:hAnsi="Arial" w:cs="Arial"/>
        </w:rPr>
        <w:t>.</w:t>
      </w:r>
    </w:p>
    <w:p w14:paraId="3643731E" w14:textId="77777777" w:rsidR="005D7CBD" w:rsidRDefault="005D7CBD">
      <w:pPr>
        <w:spacing w:after="60" w:line="360" w:lineRule="auto"/>
        <w:jc w:val="both"/>
        <w:rPr>
          <w:rFonts w:ascii="Arial" w:eastAsia="Arial" w:hAnsi="Arial" w:cs="Arial"/>
          <w:b/>
        </w:rPr>
      </w:pPr>
    </w:p>
    <w:p w14:paraId="54A41146" w14:textId="77777777" w:rsidR="005D7CBD" w:rsidRDefault="005D7CBD">
      <w:pPr>
        <w:spacing w:after="60" w:line="360" w:lineRule="auto"/>
        <w:jc w:val="both"/>
        <w:rPr>
          <w:rFonts w:ascii="Arial" w:eastAsia="Arial" w:hAnsi="Arial" w:cs="Arial"/>
          <w:b/>
        </w:rPr>
      </w:pPr>
    </w:p>
    <w:sectPr w:rsidR="005D7CBD">
      <w:headerReference w:type="default" r:id="rId10"/>
      <w:pgSz w:w="12240" w:h="15840"/>
      <w:pgMar w:top="1700" w:right="1700" w:bottom="1700" w:left="1700" w:header="1700" w:footer="22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2687C" w14:textId="77777777" w:rsidR="00CA364D" w:rsidRDefault="00CA364D">
      <w:r>
        <w:separator/>
      </w:r>
    </w:p>
  </w:endnote>
  <w:endnote w:type="continuationSeparator" w:id="0">
    <w:p w14:paraId="2DAAC3EA" w14:textId="77777777" w:rsidR="00CA364D" w:rsidRDefault="00CA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5EF4D" w14:textId="77777777" w:rsidR="00CA364D" w:rsidRDefault="00CA364D">
      <w:r>
        <w:separator/>
      </w:r>
    </w:p>
  </w:footnote>
  <w:footnote w:type="continuationSeparator" w:id="0">
    <w:p w14:paraId="27DA4B84" w14:textId="77777777" w:rsidR="00CA364D" w:rsidRDefault="00CA3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EA764" w14:textId="77777777" w:rsidR="005D7CBD" w:rsidRDefault="00000000">
    <w:pPr>
      <w:spacing w:after="60" w:line="36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4FAE1CA" wp14:editId="37B4F5B3">
          <wp:simplePos x="0" y="0"/>
          <wp:positionH relativeFrom="page">
            <wp:posOffset>-62864</wp:posOffset>
          </wp:positionH>
          <wp:positionV relativeFrom="page">
            <wp:posOffset>-17144</wp:posOffset>
          </wp:positionV>
          <wp:extent cx="7768397" cy="10058400"/>
          <wp:effectExtent l="0" t="0" r="0" b="0"/>
          <wp:wrapNone/>
          <wp:docPr id="2" name="image1.jpg" descr="Macintosh HD:Users:macivec:Desktop:drive-download-20240610T235436Z-001:HOJA MEMBRETADA_SED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cintosh HD:Users:macivec:Desktop:drive-download-20240610T235436Z-001:HOJA MEMBRETADA_SEDE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8397" cy="1005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CBD"/>
    <w:rsid w:val="005D7CBD"/>
    <w:rsid w:val="006F3BC6"/>
    <w:rsid w:val="00CA364D"/>
    <w:rsid w:val="00FF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795A7"/>
  <w15:docId w15:val="{00C9FC50-F6D3-4F2F-877E-18162907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B7E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7E6B"/>
  </w:style>
  <w:style w:type="paragraph" w:styleId="Piedepgina">
    <w:name w:val="footer"/>
    <w:basedOn w:val="Normal"/>
    <w:link w:val="PiedepginaCar"/>
    <w:uiPriority w:val="99"/>
    <w:unhideWhenUsed/>
    <w:rsid w:val="00CB7E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E6B"/>
  </w:style>
  <w:style w:type="paragraph" w:styleId="Textodeglobo">
    <w:name w:val="Balloon Text"/>
    <w:basedOn w:val="Normal"/>
    <w:link w:val="TextodegloboCar"/>
    <w:uiPriority w:val="99"/>
    <w:semiHidden/>
    <w:unhideWhenUsed/>
    <w:rsid w:val="00CB7E6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E6B"/>
    <w:rPr>
      <w:rFonts w:ascii="Lucida Grande" w:hAnsi="Lucida Grande" w:cs="Lucida Grande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averacruz.gob.mx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ExCBetlehemit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ECVERofici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14amXgRm98eojcyTM7mC+5MIhQ==">CgMxLjA4AHIhMVNvX0l4d3hpQlM2RmxfU0Foa1NrQnZUdk1ibHZqbVNx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IVEC</dc:creator>
  <cp:lastModifiedBy>SECVER-015</cp:lastModifiedBy>
  <cp:revision>3</cp:revision>
  <cp:lastPrinted>2024-09-24T00:28:00Z</cp:lastPrinted>
  <dcterms:created xsi:type="dcterms:W3CDTF">2024-06-10T23:59:00Z</dcterms:created>
  <dcterms:modified xsi:type="dcterms:W3CDTF">2024-09-24T00:28:00Z</dcterms:modified>
</cp:coreProperties>
</file>